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EE5E3" w14:textId="77777777" w:rsidR="00D25682" w:rsidRPr="00D25682" w:rsidRDefault="00D25682" w:rsidP="00D25682">
      <w:pPr>
        <w:spacing w:before="100" w:beforeAutospacing="1" w:after="100" w:afterAutospacing="1" w:line="240" w:lineRule="auto"/>
        <w:rPr>
          <w:rFonts w:ascii="Times New Roman" w:eastAsia="Times New Roman" w:hAnsi="Times New Roman" w:cs="Times New Roman"/>
          <w:sz w:val="24"/>
          <w:szCs w:val="24"/>
        </w:rPr>
      </w:pPr>
      <w:r w:rsidRPr="00D25682">
        <w:rPr>
          <w:rFonts w:ascii="Times New Roman" w:eastAsia="Times New Roman" w:hAnsi="Times New Roman" w:cs="Times New Roman"/>
          <w:b/>
          <w:bCs/>
          <w:sz w:val="28"/>
          <w:szCs w:val="28"/>
        </w:rPr>
        <w:t>Jeffrey S. Jones, DNP, RN, PMHCNS-BC, CST, LNC</w:t>
      </w:r>
      <w:r w:rsidRPr="00D25682">
        <w:rPr>
          <w:rFonts w:ascii="Times New Roman" w:eastAsia="Times New Roman" w:hAnsi="Times New Roman" w:cs="Times New Roman"/>
          <w:sz w:val="28"/>
          <w:szCs w:val="28"/>
        </w:rPr>
        <w:t xml:space="preserve">, is an ANCC board certified psychiatric clinical nurse specialist; an AASECT board certified sex therapist, an ABA approved legal nurse consultant, and entrepreneur. He is past president and owner of Pinnacle Mental Health Associates, Inc., and current owner of Jeffrey S. Jones LLC, a private practice, consulting / contracting firm in Mansfield, Ohio. He received his DNP in 2007 from Case Western Reserve University in Cleveland, Ohio, and his MSN in psychiatric nursing from The University of Akron in 1997.  He most recently was visiting faculty at the University of Akron in Akron, Ohio.  He is a lead editor / author of </w:t>
      </w:r>
      <w:r w:rsidRPr="00D25682">
        <w:rPr>
          <w:rFonts w:ascii="Times New Roman" w:eastAsia="Times New Roman" w:hAnsi="Times New Roman" w:cs="Times New Roman"/>
          <w:i/>
          <w:iCs/>
          <w:sz w:val="28"/>
          <w:szCs w:val="28"/>
        </w:rPr>
        <w:t>Psychiatric Mental Health Nursing; An Interpersonal Approach</w:t>
      </w:r>
      <w:r w:rsidRPr="00D25682">
        <w:rPr>
          <w:rFonts w:ascii="Times New Roman" w:eastAsia="Times New Roman" w:hAnsi="Times New Roman" w:cs="Times New Roman"/>
          <w:sz w:val="28"/>
          <w:szCs w:val="28"/>
        </w:rPr>
        <w:t>, 3</w:t>
      </w:r>
      <w:r w:rsidRPr="00D25682">
        <w:rPr>
          <w:rFonts w:ascii="Times New Roman" w:eastAsia="Times New Roman" w:hAnsi="Times New Roman" w:cs="Times New Roman"/>
          <w:sz w:val="28"/>
          <w:szCs w:val="28"/>
          <w:vertAlign w:val="superscript"/>
        </w:rPr>
        <w:t>rd</w:t>
      </w:r>
      <w:r w:rsidRPr="00D25682">
        <w:rPr>
          <w:rFonts w:ascii="Times New Roman" w:eastAsia="Times New Roman" w:hAnsi="Times New Roman" w:cs="Times New Roman"/>
          <w:sz w:val="28"/>
          <w:szCs w:val="28"/>
        </w:rPr>
        <w:t xml:space="preserve"> edition, (Jones and Bartlett, 2021) and Fast Facts for Nurse Psychotherapists; the Process of </w:t>
      </w:r>
      <w:r w:rsidRPr="00D25682">
        <w:rPr>
          <w:rFonts w:ascii="Times New Roman" w:eastAsia="Times New Roman" w:hAnsi="Times New Roman" w:cs="Times New Roman"/>
          <w:i/>
          <w:iCs/>
          <w:sz w:val="28"/>
          <w:szCs w:val="28"/>
        </w:rPr>
        <w:t>Becoming,</w:t>
      </w:r>
      <w:r w:rsidRPr="00D25682">
        <w:rPr>
          <w:rFonts w:ascii="Times New Roman" w:eastAsia="Times New Roman" w:hAnsi="Times New Roman" w:cs="Times New Roman"/>
          <w:sz w:val="28"/>
          <w:szCs w:val="28"/>
        </w:rPr>
        <w:t xml:space="preserve"> 1</w:t>
      </w:r>
      <w:r w:rsidRPr="00D25682">
        <w:rPr>
          <w:rFonts w:ascii="Times New Roman" w:eastAsia="Times New Roman" w:hAnsi="Times New Roman" w:cs="Times New Roman"/>
          <w:sz w:val="28"/>
          <w:szCs w:val="28"/>
          <w:vertAlign w:val="superscript"/>
        </w:rPr>
        <w:t>st</w:t>
      </w:r>
      <w:r w:rsidRPr="00D25682">
        <w:rPr>
          <w:rFonts w:ascii="Times New Roman" w:eastAsia="Times New Roman" w:hAnsi="Times New Roman" w:cs="Times New Roman"/>
          <w:sz w:val="28"/>
          <w:szCs w:val="28"/>
        </w:rPr>
        <w:t xml:space="preserve"> edition,</w:t>
      </w:r>
      <w:r w:rsidRPr="00D25682">
        <w:rPr>
          <w:rFonts w:ascii="Times New Roman" w:eastAsia="Times New Roman" w:hAnsi="Times New Roman" w:cs="Times New Roman"/>
          <w:i/>
          <w:iCs/>
          <w:sz w:val="28"/>
          <w:szCs w:val="28"/>
        </w:rPr>
        <w:t xml:space="preserve"> </w:t>
      </w:r>
      <w:r w:rsidRPr="00D25682">
        <w:rPr>
          <w:rFonts w:ascii="Times New Roman" w:eastAsia="Times New Roman" w:hAnsi="Times New Roman" w:cs="Times New Roman"/>
          <w:sz w:val="28"/>
          <w:szCs w:val="28"/>
        </w:rPr>
        <w:t xml:space="preserve">(Springer, 2020). He is also a contributing author to </w:t>
      </w:r>
      <w:r w:rsidRPr="00D25682">
        <w:rPr>
          <w:rFonts w:ascii="Times New Roman" w:eastAsia="Times New Roman" w:hAnsi="Times New Roman" w:cs="Times New Roman"/>
          <w:i/>
          <w:iCs/>
          <w:color w:val="0E0E0E"/>
          <w:sz w:val="28"/>
          <w:szCs w:val="28"/>
        </w:rPr>
        <w:t xml:space="preserve">Advanced Practice Psychiatric Nursing: Integrating Psychotherapy, Psychopharmacology, and Complementary and Alternative Approaches, </w:t>
      </w:r>
      <w:r w:rsidRPr="00D25682">
        <w:rPr>
          <w:rFonts w:ascii="Times New Roman" w:eastAsia="Times New Roman" w:hAnsi="Times New Roman" w:cs="Times New Roman"/>
          <w:color w:val="0E0E0E"/>
          <w:sz w:val="28"/>
          <w:szCs w:val="28"/>
        </w:rPr>
        <w:t>3</w:t>
      </w:r>
      <w:r w:rsidRPr="00D25682">
        <w:rPr>
          <w:rFonts w:ascii="Times New Roman" w:eastAsia="Times New Roman" w:hAnsi="Times New Roman" w:cs="Times New Roman"/>
          <w:color w:val="0E0E0E"/>
          <w:sz w:val="28"/>
          <w:szCs w:val="28"/>
          <w:vertAlign w:val="superscript"/>
        </w:rPr>
        <w:t>rd</w:t>
      </w:r>
      <w:r w:rsidRPr="00D25682">
        <w:rPr>
          <w:rFonts w:ascii="Times New Roman" w:eastAsia="Times New Roman" w:hAnsi="Times New Roman" w:cs="Times New Roman"/>
          <w:color w:val="0E0E0E"/>
          <w:sz w:val="28"/>
          <w:szCs w:val="28"/>
        </w:rPr>
        <w:t xml:space="preserve"> edition</w:t>
      </w:r>
      <w:r w:rsidRPr="00D25682">
        <w:rPr>
          <w:rFonts w:ascii="Times New Roman" w:eastAsia="Times New Roman" w:hAnsi="Times New Roman" w:cs="Times New Roman"/>
          <w:sz w:val="28"/>
          <w:szCs w:val="28"/>
        </w:rPr>
        <w:t xml:space="preserve"> (Springer, 2021) </w:t>
      </w:r>
      <w:r w:rsidRPr="00D25682">
        <w:rPr>
          <w:rFonts w:ascii="Times New Roman" w:eastAsia="Times New Roman" w:hAnsi="Times New Roman" w:cs="Times New Roman"/>
          <w:color w:val="0E0E0E"/>
          <w:sz w:val="28"/>
          <w:szCs w:val="28"/>
        </w:rPr>
        <w:t>and</w:t>
      </w:r>
      <w:r w:rsidRPr="00D25682">
        <w:rPr>
          <w:rFonts w:ascii="Times New Roman" w:eastAsia="Times New Roman" w:hAnsi="Times New Roman" w:cs="Times New Roman"/>
          <w:i/>
          <w:iCs/>
          <w:sz w:val="28"/>
          <w:szCs w:val="28"/>
        </w:rPr>
        <w:t xml:space="preserve"> Foundations of Clinical Nurse Specialist Practice, </w:t>
      </w:r>
      <w:r w:rsidRPr="00D25682">
        <w:rPr>
          <w:rFonts w:ascii="Times New Roman" w:eastAsia="Times New Roman" w:hAnsi="Times New Roman" w:cs="Times New Roman"/>
          <w:sz w:val="28"/>
          <w:szCs w:val="28"/>
        </w:rPr>
        <w:t>second edition (Springer, 2014)</w:t>
      </w:r>
      <w:r w:rsidRPr="00D25682">
        <w:rPr>
          <w:rFonts w:ascii="Times New Roman" w:eastAsia="Times New Roman" w:hAnsi="Times New Roman" w:cs="Times New Roman"/>
          <w:i/>
          <w:iCs/>
          <w:color w:val="0E0E0E"/>
          <w:sz w:val="28"/>
          <w:szCs w:val="28"/>
        </w:rPr>
        <w:t>.</w:t>
      </w:r>
      <w:r w:rsidRPr="00D25682">
        <w:rPr>
          <w:rFonts w:ascii="Times New Roman" w:eastAsia="Times New Roman" w:hAnsi="Times New Roman" w:cs="Times New Roman"/>
          <w:color w:val="0E0E0E"/>
          <w:sz w:val="28"/>
          <w:szCs w:val="28"/>
        </w:rPr>
        <w:t xml:space="preserve"> He is well published on his area of his scholarly interest: interpersonal relations in </w:t>
      </w:r>
      <w:proofErr w:type="gramStart"/>
      <w:r w:rsidRPr="00D25682">
        <w:rPr>
          <w:rFonts w:ascii="Times New Roman" w:eastAsia="Times New Roman" w:hAnsi="Times New Roman" w:cs="Times New Roman"/>
          <w:color w:val="0E0E0E"/>
          <w:sz w:val="28"/>
          <w:szCs w:val="28"/>
        </w:rPr>
        <w:t>nursing, and</w:t>
      </w:r>
      <w:proofErr w:type="gramEnd"/>
      <w:r w:rsidRPr="00D25682">
        <w:rPr>
          <w:rFonts w:ascii="Times New Roman" w:eastAsia="Times New Roman" w:hAnsi="Times New Roman" w:cs="Times New Roman"/>
          <w:color w:val="0E0E0E"/>
          <w:sz w:val="28"/>
          <w:szCs w:val="28"/>
        </w:rPr>
        <w:t xml:space="preserve"> use of nursing theory in nursing practice. He is the past recipient of the Distinguished Alumni Award from the University of Akron and the Contribution to Nursing Award from Case Western Reserve University. </w:t>
      </w:r>
      <w:r w:rsidRPr="00D25682">
        <w:rPr>
          <w:rFonts w:ascii="Times New Roman" w:eastAsia="Times New Roman" w:hAnsi="Times New Roman" w:cs="Times New Roman"/>
          <w:i/>
          <w:iCs/>
          <w:color w:val="0E0E0E"/>
          <w:sz w:val="28"/>
          <w:szCs w:val="28"/>
        </w:rPr>
        <w:t> </w:t>
      </w:r>
      <w:r w:rsidRPr="00D25682">
        <w:rPr>
          <w:rFonts w:ascii="Times New Roman" w:eastAsia="Times New Roman" w:hAnsi="Times New Roman" w:cs="Times New Roman"/>
          <w:sz w:val="28"/>
          <w:szCs w:val="28"/>
        </w:rPr>
        <w:t xml:space="preserve">He has served on the Richland County Mental Health Board, The Ohio Board of Nursing - Standards and Practice Committee, and as a content expert on psychiatric nursing for the American Nurses Credentialing Center (ANCC).  Dr. Jones has provided service to the mentally ill in hospital settings, outpatient clinics, prisons, and in private practice. He is the past Chief Nursing Officer for The Ohio Hospital for Psychiatry in Columbus, Ohio. He is currently a contract psychiatric APRN for Psych and Psych in Elyria, </w:t>
      </w:r>
      <w:proofErr w:type="gramStart"/>
      <w:r w:rsidRPr="00D25682">
        <w:rPr>
          <w:rFonts w:ascii="Times New Roman" w:eastAsia="Times New Roman" w:hAnsi="Times New Roman" w:cs="Times New Roman"/>
          <w:sz w:val="28"/>
          <w:szCs w:val="28"/>
        </w:rPr>
        <w:t>Ohio</w:t>
      </w:r>
      <w:proofErr w:type="gramEnd"/>
      <w:r w:rsidRPr="00D25682">
        <w:rPr>
          <w:rFonts w:ascii="Times New Roman" w:eastAsia="Times New Roman" w:hAnsi="Times New Roman" w:cs="Times New Roman"/>
          <w:sz w:val="28"/>
          <w:szCs w:val="28"/>
        </w:rPr>
        <w:t xml:space="preserve"> and an active member of AASECT (American Association of Sexuality Educators, Counselors, and Therapists).</w:t>
      </w:r>
    </w:p>
    <w:p w14:paraId="12A60FFB" w14:textId="77777777" w:rsidR="00D25682" w:rsidRPr="00D25682" w:rsidRDefault="00D25682" w:rsidP="00D25682">
      <w:pPr>
        <w:spacing w:before="100" w:beforeAutospacing="1" w:after="100" w:afterAutospacing="1" w:line="240" w:lineRule="auto"/>
        <w:rPr>
          <w:rFonts w:ascii="Times New Roman" w:eastAsia="Times New Roman" w:hAnsi="Times New Roman" w:cs="Times New Roman"/>
          <w:sz w:val="24"/>
          <w:szCs w:val="24"/>
        </w:rPr>
      </w:pPr>
      <w:r w:rsidRPr="00D25682">
        <w:rPr>
          <w:rFonts w:ascii="Times New Roman" w:eastAsia="Times New Roman" w:hAnsi="Times New Roman" w:cs="Times New Roman"/>
          <w:sz w:val="28"/>
          <w:szCs w:val="28"/>
        </w:rPr>
        <w:t> </w:t>
      </w:r>
    </w:p>
    <w:p w14:paraId="2BBE8D91" w14:textId="77777777" w:rsidR="00B60A96" w:rsidRDefault="00B60A96"/>
    <w:sectPr w:rsidR="00B60A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682"/>
    <w:rsid w:val="00B60A96"/>
    <w:rsid w:val="00D2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92648"/>
  <w15:chartTrackingRefBased/>
  <w15:docId w15:val="{B2254B71-005F-4472-81C4-0C789A193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14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14E49D69691F4DB4B24F34420C527A" ma:contentTypeVersion="10" ma:contentTypeDescription="Create a new document." ma:contentTypeScope="" ma:versionID="312c8f772a7d3043cbfd70b258e165b9">
  <xsd:schema xmlns:xsd="http://www.w3.org/2001/XMLSchema" xmlns:xs="http://www.w3.org/2001/XMLSchema" xmlns:p="http://schemas.microsoft.com/office/2006/metadata/properties" xmlns:ns2="74d599fe-b1e5-4927-8635-7b9c514a2727" targetNamespace="http://schemas.microsoft.com/office/2006/metadata/properties" ma:root="true" ma:fieldsID="4df4fc6801dfa607c1ccb94bb2dfc17e" ns2:_="">
    <xsd:import namespace="74d599fe-b1e5-4927-8635-7b9c514a27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d599fe-b1e5-4927-8635-7b9c514a27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7327B5-D858-489D-80A4-541165698A27}"/>
</file>

<file path=customXml/itemProps2.xml><?xml version="1.0" encoding="utf-8"?>
<ds:datastoreItem xmlns:ds="http://schemas.openxmlformats.org/officeDocument/2006/customXml" ds:itemID="{306F4E12-2E05-4864-8FAE-BD704A54A532}"/>
</file>

<file path=customXml/itemProps3.xml><?xml version="1.0" encoding="utf-8"?>
<ds:datastoreItem xmlns:ds="http://schemas.openxmlformats.org/officeDocument/2006/customXml" ds:itemID="{ED9187FC-4A68-4D21-80B6-DEA957C68A6C}"/>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1785</Characters>
  <Application>Microsoft Office Word</Application>
  <DocSecurity>0</DocSecurity>
  <Lines>14</Lines>
  <Paragraphs>4</Paragraphs>
  <ScaleCrop>false</ScaleCrop>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 McCarthy</dc:creator>
  <cp:keywords/>
  <dc:description/>
  <cp:lastModifiedBy>Patrice McCarthy</cp:lastModifiedBy>
  <cp:revision>1</cp:revision>
  <dcterms:created xsi:type="dcterms:W3CDTF">2020-08-31T01:27:00Z</dcterms:created>
  <dcterms:modified xsi:type="dcterms:W3CDTF">2020-08-31T01:28:00Z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0x0101005B14E49D69691F4DB4B24F34420C527A</vt:lpwstr>
  </property>
</Properties>
</file>